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72" w:rsidRPr="00DA75EA" w:rsidRDefault="00772075" w:rsidP="00DA75EA">
      <w:pPr>
        <w:jc w:val="center"/>
        <w:rPr>
          <w:color w:val="0070C0"/>
          <w:sz w:val="56"/>
          <w:szCs w:val="52"/>
        </w:rPr>
      </w:pPr>
      <w:r w:rsidRPr="00DA75EA">
        <w:rPr>
          <w:rFonts w:hint="cs"/>
          <w:color w:val="0070C0"/>
          <w:sz w:val="56"/>
          <w:szCs w:val="52"/>
          <w:cs/>
        </w:rPr>
        <w:t xml:space="preserve">सूचना </w:t>
      </w:r>
    </w:p>
    <w:p w:rsidR="00871183" w:rsidRPr="00DA75EA" w:rsidRDefault="00772075" w:rsidP="00DA75EA">
      <w:pPr>
        <w:jc w:val="both"/>
        <w:rPr>
          <w:color w:val="0070C0"/>
          <w:sz w:val="40"/>
          <w:szCs w:val="36"/>
        </w:rPr>
      </w:pPr>
      <w:r w:rsidRPr="00DA75EA">
        <w:rPr>
          <w:rFonts w:hint="cs"/>
          <w:color w:val="0070C0"/>
          <w:sz w:val="40"/>
          <w:szCs w:val="36"/>
          <w:cs/>
        </w:rPr>
        <w:t>आर्य समाज मंदिर,</w:t>
      </w:r>
      <w:r w:rsidR="00871183" w:rsidRPr="00DA75EA">
        <w:rPr>
          <w:rFonts w:hint="cs"/>
          <w:color w:val="0070C0"/>
          <w:sz w:val="40"/>
          <w:szCs w:val="36"/>
          <w:cs/>
        </w:rPr>
        <w:t xml:space="preserve"> </w:t>
      </w:r>
      <w:r w:rsidRPr="00DA75EA">
        <w:rPr>
          <w:rFonts w:hint="cs"/>
          <w:color w:val="0070C0"/>
          <w:sz w:val="40"/>
          <w:szCs w:val="36"/>
          <w:cs/>
        </w:rPr>
        <w:t>न्यू मुल्तान नगर</w:t>
      </w:r>
      <w:r w:rsidR="00800C29" w:rsidRPr="00DA75EA">
        <w:rPr>
          <w:rFonts w:hint="cs"/>
          <w:color w:val="0070C0"/>
          <w:sz w:val="40"/>
          <w:szCs w:val="36"/>
          <w:cs/>
        </w:rPr>
        <w:t>,</w:t>
      </w:r>
      <w:r w:rsidR="00871183" w:rsidRPr="00DA75EA">
        <w:rPr>
          <w:rFonts w:hint="cs"/>
          <w:color w:val="0070C0"/>
          <w:sz w:val="40"/>
          <w:szCs w:val="36"/>
          <w:cs/>
        </w:rPr>
        <w:t xml:space="preserve"> </w:t>
      </w:r>
      <w:r w:rsidR="00800C29" w:rsidRPr="00DA75EA">
        <w:rPr>
          <w:rFonts w:hint="cs"/>
          <w:color w:val="0070C0"/>
          <w:sz w:val="40"/>
          <w:szCs w:val="36"/>
          <w:cs/>
        </w:rPr>
        <w:t xml:space="preserve">दिल्ली </w:t>
      </w:r>
      <w:r w:rsidR="00800C29" w:rsidRPr="00DA75EA">
        <w:rPr>
          <w:color w:val="0070C0"/>
          <w:sz w:val="40"/>
          <w:szCs w:val="36"/>
          <w:cs/>
        </w:rPr>
        <w:t>–</w:t>
      </w:r>
      <w:r w:rsidR="00800C29" w:rsidRPr="00DA75EA">
        <w:rPr>
          <w:rFonts w:hint="cs"/>
          <w:color w:val="0070C0"/>
          <w:sz w:val="40"/>
          <w:szCs w:val="36"/>
          <w:cs/>
        </w:rPr>
        <w:t xml:space="preserve"> </w:t>
      </w:r>
      <w:r w:rsidR="00800C29" w:rsidRPr="00DA75EA">
        <w:rPr>
          <w:color w:val="0070C0"/>
          <w:sz w:val="40"/>
          <w:szCs w:val="36"/>
        </w:rPr>
        <w:t xml:space="preserve">110056 </w:t>
      </w:r>
      <w:r w:rsidR="00800C29" w:rsidRPr="00DA75EA">
        <w:rPr>
          <w:rFonts w:hint="cs"/>
          <w:color w:val="0070C0"/>
          <w:sz w:val="40"/>
          <w:szCs w:val="36"/>
          <w:cs/>
        </w:rPr>
        <w:t xml:space="preserve">मे दिनांक </w:t>
      </w:r>
      <w:r w:rsidR="00800C29" w:rsidRPr="00DA75EA">
        <w:rPr>
          <w:color w:val="0070C0"/>
          <w:sz w:val="40"/>
          <w:szCs w:val="36"/>
          <w:cs/>
        </w:rPr>
        <w:t>–</w:t>
      </w:r>
      <w:r w:rsidR="00800C29" w:rsidRPr="00DA75EA">
        <w:rPr>
          <w:rFonts w:hint="cs"/>
          <w:color w:val="0070C0"/>
          <w:sz w:val="40"/>
          <w:szCs w:val="36"/>
          <w:cs/>
        </w:rPr>
        <w:t xml:space="preserve"> </w:t>
      </w:r>
      <w:r w:rsidR="00800C29" w:rsidRPr="00DA75EA">
        <w:rPr>
          <w:color w:val="0070C0"/>
          <w:sz w:val="40"/>
          <w:szCs w:val="36"/>
        </w:rPr>
        <w:t xml:space="preserve">01/02/2015  </w:t>
      </w:r>
      <w:r w:rsidR="00800C29" w:rsidRPr="00DA75EA">
        <w:rPr>
          <w:rFonts w:hint="cs"/>
          <w:color w:val="0070C0"/>
          <w:sz w:val="40"/>
          <w:szCs w:val="36"/>
          <w:cs/>
        </w:rPr>
        <w:t xml:space="preserve">को आर्य समाज के सदस्यों ने सहमति के साथ आर्य समाज मंदिर के पदाधिकारियो </w:t>
      </w:r>
      <w:r w:rsidR="0095327F" w:rsidRPr="00DA75EA">
        <w:rPr>
          <w:rFonts w:hint="cs"/>
          <w:color w:val="0070C0"/>
          <w:sz w:val="40"/>
          <w:szCs w:val="36"/>
          <w:cs/>
        </w:rPr>
        <w:t>क्रमशः प्रधान,</w:t>
      </w:r>
      <w:r w:rsidR="00871183" w:rsidRPr="00DA75EA">
        <w:rPr>
          <w:rFonts w:hint="cs"/>
          <w:color w:val="0070C0"/>
          <w:sz w:val="40"/>
          <w:szCs w:val="36"/>
          <w:cs/>
        </w:rPr>
        <w:t xml:space="preserve"> </w:t>
      </w:r>
      <w:r w:rsidR="0095327F" w:rsidRPr="00DA75EA">
        <w:rPr>
          <w:rFonts w:hint="cs"/>
          <w:color w:val="0070C0"/>
          <w:sz w:val="40"/>
          <w:szCs w:val="36"/>
          <w:cs/>
        </w:rPr>
        <w:t xml:space="preserve">मंत्री और कोषाध्यक्ष का निर्वाचन श्री महेंद्र कुमार बूटी (पूर्व प्रधान) की अध्यक्षता में निर्विरोध चुने गए </w:t>
      </w:r>
      <w:r w:rsidR="00871183" w:rsidRPr="00DA75EA">
        <w:rPr>
          <w:rFonts w:hint="cs"/>
          <w:color w:val="0070C0"/>
          <w:sz w:val="40"/>
          <w:szCs w:val="36"/>
          <w:cs/>
        </w:rPr>
        <w:t>।</w:t>
      </w:r>
      <w:r w:rsidR="0095327F" w:rsidRPr="00DA75EA">
        <w:rPr>
          <w:rFonts w:hint="cs"/>
          <w:color w:val="0070C0"/>
          <w:sz w:val="40"/>
          <w:szCs w:val="36"/>
          <w:cs/>
        </w:rPr>
        <w:t xml:space="preserve"> प्राधिकारियों के नाम और पद निम्लिखित है</w:t>
      </w:r>
      <w:r w:rsidR="00871183" w:rsidRPr="00DA75EA">
        <w:rPr>
          <w:color w:val="0070C0"/>
          <w:sz w:val="40"/>
          <w:szCs w:val="36"/>
        </w:rPr>
        <w:t xml:space="preserve"> :-</w:t>
      </w:r>
    </w:p>
    <w:p w:rsidR="0095327F" w:rsidRPr="00DA75EA" w:rsidRDefault="00871183" w:rsidP="00DA75EA">
      <w:pPr>
        <w:rPr>
          <w:color w:val="0070C0"/>
          <w:sz w:val="20"/>
          <w:szCs w:val="18"/>
        </w:rPr>
      </w:pPr>
      <w:r w:rsidRPr="00DA75EA">
        <w:rPr>
          <w:rFonts w:hint="cs"/>
          <w:color w:val="0070C0"/>
          <w:sz w:val="20"/>
          <w:szCs w:val="18"/>
          <w:cs/>
        </w:rPr>
        <w:t xml:space="preserve">            </w:t>
      </w:r>
      <w:r w:rsidR="0095327F" w:rsidRPr="00DA75EA">
        <w:rPr>
          <w:rFonts w:hint="cs"/>
          <w:color w:val="0070C0"/>
          <w:sz w:val="20"/>
          <w:szCs w:val="18"/>
          <w:cs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801"/>
        <w:gridCol w:w="2308"/>
        <w:gridCol w:w="1409"/>
        <w:gridCol w:w="2877"/>
        <w:gridCol w:w="1847"/>
      </w:tblGrid>
      <w:tr w:rsidR="006104FA" w:rsidRPr="00DA75EA" w:rsidTr="006104FA">
        <w:tc>
          <w:tcPr>
            <w:tcW w:w="534" w:type="dxa"/>
          </w:tcPr>
          <w:p w:rsidR="006104FA" w:rsidRPr="00DA75EA" w:rsidRDefault="00871183" w:rsidP="00DA75EA">
            <w:pPr>
              <w:rPr>
                <w:color w:val="0070C0"/>
                <w:sz w:val="32"/>
                <w:szCs w:val="28"/>
              </w:rPr>
            </w:pPr>
            <w:r w:rsidRPr="00DA75EA">
              <w:rPr>
                <w:rFonts w:hint="cs"/>
                <w:color w:val="0070C0"/>
                <w:sz w:val="32"/>
                <w:szCs w:val="28"/>
                <w:cs/>
              </w:rPr>
              <w:t xml:space="preserve">क्र.सं.  </w:t>
            </w:r>
          </w:p>
        </w:tc>
        <w:tc>
          <w:tcPr>
            <w:tcW w:w="2409" w:type="dxa"/>
          </w:tcPr>
          <w:p w:rsidR="006104FA" w:rsidRPr="00DA75EA" w:rsidRDefault="00871183" w:rsidP="00DA75EA">
            <w:pPr>
              <w:rPr>
                <w:color w:val="0070C0"/>
                <w:sz w:val="32"/>
                <w:szCs w:val="28"/>
                <w:cs/>
              </w:rPr>
            </w:pPr>
            <w:r w:rsidRPr="00DA75EA">
              <w:rPr>
                <w:rFonts w:hint="cs"/>
                <w:color w:val="0070C0"/>
                <w:sz w:val="32"/>
                <w:szCs w:val="28"/>
                <w:cs/>
              </w:rPr>
              <w:t xml:space="preserve">नाम    </w:t>
            </w:r>
          </w:p>
        </w:tc>
        <w:tc>
          <w:tcPr>
            <w:tcW w:w="1418" w:type="dxa"/>
          </w:tcPr>
          <w:p w:rsidR="006104FA" w:rsidRPr="00DA75EA" w:rsidRDefault="00871183" w:rsidP="00DA75EA">
            <w:pPr>
              <w:rPr>
                <w:color w:val="0070C0"/>
                <w:sz w:val="32"/>
                <w:szCs w:val="28"/>
              </w:rPr>
            </w:pPr>
            <w:r w:rsidRPr="00DA75EA">
              <w:rPr>
                <w:rFonts w:hint="cs"/>
                <w:color w:val="0070C0"/>
                <w:sz w:val="32"/>
                <w:szCs w:val="28"/>
                <w:cs/>
              </w:rPr>
              <w:t xml:space="preserve">पद </w:t>
            </w:r>
          </w:p>
        </w:tc>
        <w:tc>
          <w:tcPr>
            <w:tcW w:w="3032" w:type="dxa"/>
          </w:tcPr>
          <w:p w:rsidR="006104FA" w:rsidRPr="00DA75EA" w:rsidRDefault="00871183" w:rsidP="00DA75EA">
            <w:pPr>
              <w:rPr>
                <w:color w:val="0070C0"/>
                <w:sz w:val="32"/>
                <w:szCs w:val="28"/>
                <w:cs/>
              </w:rPr>
            </w:pPr>
            <w:r w:rsidRPr="00DA75EA">
              <w:rPr>
                <w:rFonts w:hint="cs"/>
                <w:color w:val="0070C0"/>
                <w:sz w:val="32"/>
                <w:szCs w:val="28"/>
                <w:cs/>
              </w:rPr>
              <w:t xml:space="preserve">पता </w:t>
            </w:r>
          </w:p>
        </w:tc>
        <w:tc>
          <w:tcPr>
            <w:tcW w:w="1849" w:type="dxa"/>
          </w:tcPr>
          <w:p w:rsidR="006104FA" w:rsidRPr="00DA75EA" w:rsidRDefault="00871183" w:rsidP="00DA75EA">
            <w:pPr>
              <w:rPr>
                <w:color w:val="0070C0"/>
                <w:sz w:val="32"/>
                <w:szCs w:val="28"/>
              </w:rPr>
            </w:pPr>
            <w:r w:rsidRPr="00DA75EA">
              <w:rPr>
                <w:rFonts w:hint="cs"/>
                <w:color w:val="0070C0"/>
                <w:sz w:val="32"/>
                <w:szCs w:val="28"/>
                <w:cs/>
              </w:rPr>
              <w:t xml:space="preserve">संपर्क सूत्र </w:t>
            </w:r>
          </w:p>
        </w:tc>
      </w:tr>
      <w:tr w:rsidR="00871183" w:rsidRPr="00DA75EA" w:rsidTr="006104FA">
        <w:tc>
          <w:tcPr>
            <w:tcW w:w="534" w:type="dxa"/>
          </w:tcPr>
          <w:p w:rsidR="00871183" w:rsidRPr="00DA75EA" w:rsidRDefault="00871183" w:rsidP="00DA75EA">
            <w:pPr>
              <w:rPr>
                <w:color w:val="0070C0"/>
                <w:sz w:val="32"/>
                <w:szCs w:val="28"/>
              </w:rPr>
            </w:pPr>
            <w:r w:rsidRPr="00DA75EA">
              <w:rPr>
                <w:rFonts w:hint="cs"/>
                <w:color w:val="0070C0"/>
                <w:sz w:val="32"/>
                <w:szCs w:val="28"/>
                <w:cs/>
              </w:rPr>
              <w:t>1</w:t>
            </w:r>
          </w:p>
        </w:tc>
        <w:tc>
          <w:tcPr>
            <w:tcW w:w="2409" w:type="dxa"/>
          </w:tcPr>
          <w:p w:rsidR="00871183" w:rsidRPr="00DA75EA" w:rsidRDefault="00871183" w:rsidP="00DA75EA">
            <w:pPr>
              <w:rPr>
                <w:color w:val="0070C0"/>
                <w:sz w:val="32"/>
                <w:szCs w:val="28"/>
                <w:cs/>
              </w:rPr>
            </w:pPr>
            <w:r w:rsidRPr="00DA75EA">
              <w:rPr>
                <w:rFonts w:hint="cs"/>
                <w:color w:val="0070C0"/>
                <w:sz w:val="32"/>
                <w:szCs w:val="28"/>
                <w:cs/>
              </w:rPr>
              <w:t xml:space="preserve">श्री राजकुमार </w:t>
            </w:r>
            <w:r w:rsidR="00CA21BA" w:rsidRPr="00DA75EA">
              <w:rPr>
                <w:rFonts w:hint="cs"/>
                <w:color w:val="0070C0"/>
                <w:sz w:val="32"/>
                <w:szCs w:val="28"/>
                <w:cs/>
              </w:rPr>
              <w:t xml:space="preserve">आर्य </w:t>
            </w:r>
          </w:p>
        </w:tc>
        <w:tc>
          <w:tcPr>
            <w:tcW w:w="1418" w:type="dxa"/>
          </w:tcPr>
          <w:p w:rsidR="00871183" w:rsidRPr="00DA75EA" w:rsidRDefault="00871183" w:rsidP="00DA75EA">
            <w:pPr>
              <w:rPr>
                <w:color w:val="0070C0"/>
                <w:sz w:val="32"/>
                <w:szCs w:val="28"/>
              </w:rPr>
            </w:pPr>
            <w:r w:rsidRPr="00DA75EA">
              <w:rPr>
                <w:rFonts w:hint="cs"/>
                <w:color w:val="0070C0"/>
                <w:sz w:val="32"/>
                <w:szCs w:val="28"/>
                <w:cs/>
              </w:rPr>
              <w:t xml:space="preserve">प्रधान </w:t>
            </w:r>
          </w:p>
        </w:tc>
        <w:tc>
          <w:tcPr>
            <w:tcW w:w="3032" w:type="dxa"/>
          </w:tcPr>
          <w:p w:rsidR="00871183" w:rsidRPr="00DA75EA" w:rsidRDefault="00871183" w:rsidP="00DA75EA">
            <w:pPr>
              <w:rPr>
                <w:color w:val="0070C0"/>
                <w:sz w:val="32"/>
                <w:szCs w:val="28"/>
                <w:cs/>
              </w:rPr>
            </w:pPr>
            <w:r w:rsidRPr="00DA75EA">
              <w:rPr>
                <w:color w:val="0070C0"/>
                <w:sz w:val="32"/>
                <w:szCs w:val="28"/>
              </w:rPr>
              <w:t xml:space="preserve">C -123,124 </w:t>
            </w:r>
            <w:r w:rsidRPr="00DA75EA">
              <w:rPr>
                <w:rFonts w:hint="cs"/>
                <w:color w:val="0070C0"/>
                <w:sz w:val="32"/>
                <w:szCs w:val="28"/>
                <w:cs/>
              </w:rPr>
              <w:t xml:space="preserve">न्यू मुल्तान नगर </w:t>
            </w:r>
          </w:p>
        </w:tc>
        <w:tc>
          <w:tcPr>
            <w:tcW w:w="1849" w:type="dxa"/>
          </w:tcPr>
          <w:p w:rsidR="00871183" w:rsidRPr="00DA75EA" w:rsidRDefault="00871183" w:rsidP="00DA75EA">
            <w:pPr>
              <w:rPr>
                <w:color w:val="0070C0"/>
                <w:sz w:val="32"/>
                <w:szCs w:val="28"/>
              </w:rPr>
            </w:pPr>
            <w:r w:rsidRPr="00DA75EA">
              <w:rPr>
                <w:rFonts w:hint="cs"/>
                <w:color w:val="0070C0"/>
                <w:sz w:val="32"/>
                <w:szCs w:val="28"/>
                <w:cs/>
              </w:rPr>
              <w:t>9313133500</w:t>
            </w:r>
          </w:p>
        </w:tc>
      </w:tr>
      <w:tr w:rsidR="00871183" w:rsidRPr="00DA75EA" w:rsidTr="006104FA">
        <w:tc>
          <w:tcPr>
            <w:tcW w:w="534" w:type="dxa"/>
          </w:tcPr>
          <w:p w:rsidR="00871183" w:rsidRPr="00DA75EA" w:rsidRDefault="00871183" w:rsidP="00DA75EA">
            <w:pPr>
              <w:rPr>
                <w:color w:val="0070C0"/>
                <w:sz w:val="32"/>
                <w:szCs w:val="28"/>
              </w:rPr>
            </w:pPr>
            <w:r w:rsidRPr="00DA75EA">
              <w:rPr>
                <w:rFonts w:hint="cs"/>
                <w:color w:val="0070C0"/>
                <w:sz w:val="32"/>
                <w:szCs w:val="28"/>
                <w:cs/>
              </w:rPr>
              <w:t>2</w:t>
            </w:r>
          </w:p>
        </w:tc>
        <w:tc>
          <w:tcPr>
            <w:tcW w:w="2409" w:type="dxa"/>
          </w:tcPr>
          <w:p w:rsidR="00871183" w:rsidRPr="00DA75EA" w:rsidRDefault="00871183" w:rsidP="00DA75EA">
            <w:pPr>
              <w:rPr>
                <w:color w:val="0070C0"/>
                <w:sz w:val="32"/>
                <w:szCs w:val="28"/>
              </w:rPr>
            </w:pPr>
            <w:r w:rsidRPr="00DA75EA">
              <w:rPr>
                <w:rFonts w:hint="cs"/>
                <w:color w:val="0070C0"/>
                <w:sz w:val="32"/>
                <w:szCs w:val="28"/>
                <w:cs/>
              </w:rPr>
              <w:t xml:space="preserve">श्री ज्ञानेंद्र प्रकाश आर्य </w:t>
            </w:r>
          </w:p>
        </w:tc>
        <w:tc>
          <w:tcPr>
            <w:tcW w:w="1418" w:type="dxa"/>
          </w:tcPr>
          <w:p w:rsidR="00871183" w:rsidRPr="00DA75EA" w:rsidRDefault="00871183" w:rsidP="00DA75EA">
            <w:pPr>
              <w:rPr>
                <w:color w:val="0070C0"/>
                <w:sz w:val="32"/>
                <w:szCs w:val="28"/>
              </w:rPr>
            </w:pPr>
            <w:r w:rsidRPr="00DA75EA">
              <w:rPr>
                <w:rFonts w:hint="cs"/>
                <w:color w:val="0070C0"/>
                <w:sz w:val="32"/>
                <w:szCs w:val="28"/>
                <w:cs/>
              </w:rPr>
              <w:t xml:space="preserve">मंत्री </w:t>
            </w:r>
          </w:p>
        </w:tc>
        <w:tc>
          <w:tcPr>
            <w:tcW w:w="3032" w:type="dxa"/>
          </w:tcPr>
          <w:p w:rsidR="00871183" w:rsidRPr="00DA75EA" w:rsidRDefault="00871183" w:rsidP="00DA75EA">
            <w:pPr>
              <w:rPr>
                <w:color w:val="0070C0"/>
                <w:sz w:val="32"/>
                <w:szCs w:val="28"/>
              </w:rPr>
            </w:pPr>
            <w:r w:rsidRPr="00DA75EA">
              <w:rPr>
                <w:color w:val="0070C0"/>
                <w:sz w:val="32"/>
                <w:szCs w:val="28"/>
              </w:rPr>
              <w:t>E – 39</w:t>
            </w:r>
            <w:r w:rsidRPr="00DA75EA">
              <w:rPr>
                <w:rFonts w:hint="cs"/>
                <w:color w:val="0070C0"/>
                <w:sz w:val="32"/>
                <w:szCs w:val="28"/>
                <w:cs/>
              </w:rPr>
              <w:t xml:space="preserve"> न्यू मुल्तान नगर</w:t>
            </w:r>
          </w:p>
        </w:tc>
        <w:tc>
          <w:tcPr>
            <w:tcW w:w="1849" w:type="dxa"/>
          </w:tcPr>
          <w:p w:rsidR="00871183" w:rsidRPr="00DA75EA" w:rsidRDefault="00871183" w:rsidP="00DA75EA">
            <w:pPr>
              <w:rPr>
                <w:color w:val="0070C0"/>
                <w:sz w:val="32"/>
                <w:szCs w:val="28"/>
              </w:rPr>
            </w:pPr>
          </w:p>
        </w:tc>
      </w:tr>
      <w:tr w:rsidR="00871183" w:rsidRPr="00DA75EA" w:rsidTr="006104FA">
        <w:tc>
          <w:tcPr>
            <w:tcW w:w="534" w:type="dxa"/>
          </w:tcPr>
          <w:p w:rsidR="00871183" w:rsidRPr="00DA75EA" w:rsidRDefault="00871183" w:rsidP="00DA75EA">
            <w:pPr>
              <w:rPr>
                <w:color w:val="0070C0"/>
                <w:sz w:val="32"/>
                <w:szCs w:val="28"/>
              </w:rPr>
            </w:pPr>
            <w:r w:rsidRPr="00DA75EA">
              <w:rPr>
                <w:rFonts w:hint="cs"/>
                <w:color w:val="0070C0"/>
                <w:sz w:val="32"/>
                <w:szCs w:val="28"/>
                <w:cs/>
              </w:rPr>
              <w:t>3</w:t>
            </w:r>
          </w:p>
        </w:tc>
        <w:tc>
          <w:tcPr>
            <w:tcW w:w="2409" w:type="dxa"/>
          </w:tcPr>
          <w:p w:rsidR="00871183" w:rsidRPr="00DA75EA" w:rsidRDefault="00871183" w:rsidP="00DA75EA">
            <w:pPr>
              <w:rPr>
                <w:color w:val="0070C0"/>
                <w:sz w:val="32"/>
                <w:szCs w:val="28"/>
              </w:rPr>
            </w:pPr>
            <w:r w:rsidRPr="00DA75EA">
              <w:rPr>
                <w:rFonts w:hint="cs"/>
                <w:color w:val="0070C0"/>
                <w:sz w:val="32"/>
                <w:szCs w:val="28"/>
                <w:cs/>
              </w:rPr>
              <w:t xml:space="preserve">श्री बिन्द्रा आर्य </w:t>
            </w:r>
          </w:p>
        </w:tc>
        <w:tc>
          <w:tcPr>
            <w:tcW w:w="1418" w:type="dxa"/>
          </w:tcPr>
          <w:p w:rsidR="00871183" w:rsidRPr="00DA75EA" w:rsidRDefault="00871183" w:rsidP="00DA75EA">
            <w:pPr>
              <w:rPr>
                <w:color w:val="0070C0"/>
                <w:sz w:val="32"/>
                <w:szCs w:val="28"/>
              </w:rPr>
            </w:pPr>
            <w:r w:rsidRPr="00DA75EA">
              <w:rPr>
                <w:rFonts w:hint="cs"/>
                <w:color w:val="0070C0"/>
                <w:sz w:val="32"/>
                <w:szCs w:val="28"/>
                <w:cs/>
              </w:rPr>
              <w:t xml:space="preserve">कोषाध्यक्ष </w:t>
            </w:r>
          </w:p>
        </w:tc>
        <w:tc>
          <w:tcPr>
            <w:tcW w:w="3032" w:type="dxa"/>
          </w:tcPr>
          <w:p w:rsidR="00871183" w:rsidRPr="00DA75EA" w:rsidRDefault="00871183" w:rsidP="00DA75EA">
            <w:pPr>
              <w:rPr>
                <w:color w:val="0070C0"/>
                <w:sz w:val="32"/>
                <w:szCs w:val="28"/>
              </w:rPr>
            </w:pPr>
            <w:r w:rsidRPr="00DA75EA">
              <w:rPr>
                <w:color w:val="0070C0"/>
                <w:sz w:val="32"/>
                <w:szCs w:val="28"/>
              </w:rPr>
              <w:t xml:space="preserve">C -37  </w:t>
            </w:r>
            <w:r w:rsidRPr="00DA75EA">
              <w:rPr>
                <w:rFonts w:hint="cs"/>
                <w:color w:val="0070C0"/>
                <w:sz w:val="32"/>
                <w:szCs w:val="28"/>
                <w:cs/>
              </w:rPr>
              <w:t>न्यू मुल्तान नगर</w:t>
            </w:r>
          </w:p>
        </w:tc>
        <w:tc>
          <w:tcPr>
            <w:tcW w:w="1849" w:type="dxa"/>
          </w:tcPr>
          <w:p w:rsidR="00871183" w:rsidRPr="00DA75EA" w:rsidRDefault="00871183" w:rsidP="00DA75EA">
            <w:pPr>
              <w:rPr>
                <w:color w:val="0070C0"/>
                <w:sz w:val="32"/>
                <w:szCs w:val="28"/>
              </w:rPr>
            </w:pPr>
          </w:p>
        </w:tc>
      </w:tr>
    </w:tbl>
    <w:p w:rsidR="00772075" w:rsidRPr="00DA75EA" w:rsidRDefault="00800C29" w:rsidP="00DA75EA">
      <w:pPr>
        <w:rPr>
          <w:color w:val="0070C0"/>
          <w:sz w:val="20"/>
          <w:szCs w:val="18"/>
        </w:rPr>
      </w:pPr>
      <w:r w:rsidRPr="00DA75EA">
        <w:rPr>
          <w:rFonts w:hint="cs"/>
          <w:color w:val="0070C0"/>
          <w:sz w:val="20"/>
          <w:szCs w:val="18"/>
          <w:cs/>
        </w:rPr>
        <w:t xml:space="preserve"> </w:t>
      </w:r>
    </w:p>
    <w:p w:rsidR="00871183" w:rsidRPr="00DA75EA" w:rsidRDefault="00871183" w:rsidP="00DA75EA">
      <w:pPr>
        <w:rPr>
          <w:color w:val="0070C0"/>
          <w:sz w:val="40"/>
          <w:szCs w:val="36"/>
        </w:rPr>
      </w:pPr>
      <w:r w:rsidRPr="00DA75EA">
        <w:rPr>
          <w:color w:val="0070C0"/>
          <w:sz w:val="40"/>
          <w:szCs w:val="36"/>
        </w:rPr>
        <w:t xml:space="preserve">                </w:t>
      </w:r>
      <w:r w:rsidR="00CA21BA" w:rsidRPr="00DA75EA">
        <w:rPr>
          <w:color w:val="0070C0"/>
          <w:sz w:val="40"/>
          <w:szCs w:val="36"/>
        </w:rPr>
        <w:t xml:space="preserve">     </w:t>
      </w:r>
      <w:r w:rsidRPr="00DA75EA">
        <w:rPr>
          <w:color w:val="0070C0"/>
          <w:sz w:val="40"/>
          <w:szCs w:val="36"/>
        </w:rPr>
        <w:t xml:space="preserve">                         </w:t>
      </w:r>
      <w:r w:rsidRPr="00DA75EA">
        <w:rPr>
          <w:rFonts w:hint="cs"/>
          <w:color w:val="0070C0"/>
          <w:sz w:val="40"/>
          <w:szCs w:val="36"/>
          <w:cs/>
        </w:rPr>
        <w:t xml:space="preserve">निर्वाचन अधिकारी </w:t>
      </w:r>
    </w:p>
    <w:p w:rsidR="00871183" w:rsidRPr="00DA75EA" w:rsidRDefault="00CA21BA" w:rsidP="00DA75EA">
      <w:pPr>
        <w:rPr>
          <w:color w:val="0070C0"/>
          <w:sz w:val="44"/>
          <w:szCs w:val="40"/>
        </w:rPr>
      </w:pPr>
      <w:r w:rsidRPr="00DA75EA">
        <w:rPr>
          <w:rFonts w:hint="cs"/>
          <w:color w:val="0070C0"/>
          <w:sz w:val="44"/>
          <w:szCs w:val="40"/>
          <w:cs/>
        </w:rPr>
        <w:t xml:space="preserve">            </w:t>
      </w:r>
      <w:r w:rsidR="00871183" w:rsidRPr="00DA75EA">
        <w:rPr>
          <w:rFonts w:hint="cs"/>
          <w:color w:val="0070C0"/>
          <w:sz w:val="44"/>
          <w:szCs w:val="40"/>
          <w:cs/>
        </w:rPr>
        <w:t xml:space="preserve"> श्री महेंद्र कुमार बूटी </w:t>
      </w:r>
      <w:r w:rsidRPr="00DA75EA">
        <w:rPr>
          <w:rFonts w:hint="cs"/>
          <w:color w:val="0070C0"/>
          <w:sz w:val="44"/>
          <w:szCs w:val="40"/>
          <w:cs/>
        </w:rPr>
        <w:t xml:space="preserve">(पूर्व प्रधान) </w:t>
      </w:r>
    </w:p>
    <w:p w:rsidR="00871183" w:rsidRPr="00DA75EA" w:rsidRDefault="00871183" w:rsidP="00DA75EA">
      <w:pPr>
        <w:rPr>
          <w:color w:val="0070C0"/>
          <w:sz w:val="20"/>
          <w:szCs w:val="18"/>
          <w:cs/>
        </w:rPr>
      </w:pPr>
    </w:p>
    <w:sectPr w:rsidR="00871183" w:rsidRPr="00DA75EA" w:rsidSect="00837F0B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311" w:rsidRDefault="00753311" w:rsidP="00DA75EA">
      <w:pPr>
        <w:spacing w:after="0" w:line="240" w:lineRule="auto"/>
      </w:pPr>
      <w:r>
        <w:separator/>
      </w:r>
    </w:p>
  </w:endnote>
  <w:endnote w:type="continuationSeparator" w:id="1">
    <w:p w:rsidR="00753311" w:rsidRDefault="00753311" w:rsidP="00DA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311" w:rsidRDefault="00753311" w:rsidP="00DA75EA">
      <w:pPr>
        <w:spacing w:after="0" w:line="240" w:lineRule="auto"/>
      </w:pPr>
      <w:r>
        <w:separator/>
      </w:r>
    </w:p>
  </w:footnote>
  <w:footnote w:type="continuationSeparator" w:id="1">
    <w:p w:rsidR="00753311" w:rsidRDefault="00753311" w:rsidP="00DA7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5EA" w:rsidRPr="00DA75EA" w:rsidRDefault="00DA75EA" w:rsidP="00DA75EA">
    <w:pPr>
      <w:jc w:val="center"/>
      <w:rPr>
        <w:sz w:val="96"/>
        <w:szCs w:val="72"/>
      </w:rPr>
    </w:pPr>
    <w:r w:rsidRPr="00DA75EA">
      <w:rPr>
        <w:rFonts w:hint="cs"/>
        <w:color w:val="C00000"/>
        <w:sz w:val="96"/>
        <w:szCs w:val="72"/>
        <w:cs/>
      </w:rPr>
      <w:t>ओ३म्</w:t>
    </w:r>
    <w:r w:rsidRPr="00DA75EA">
      <w:rPr>
        <w:rFonts w:hint="cs"/>
        <w:sz w:val="96"/>
        <w:szCs w:val="72"/>
        <w:cs/>
      </w:rPr>
      <w:t xml:space="preserve"> </w:t>
    </w:r>
  </w:p>
  <w:p w:rsidR="00DA75EA" w:rsidRDefault="00DA75E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075"/>
    <w:rsid w:val="005854EC"/>
    <w:rsid w:val="006104FA"/>
    <w:rsid w:val="00753311"/>
    <w:rsid w:val="00772075"/>
    <w:rsid w:val="007B48F2"/>
    <w:rsid w:val="00800C29"/>
    <w:rsid w:val="00837F0B"/>
    <w:rsid w:val="00871183"/>
    <w:rsid w:val="0095327F"/>
    <w:rsid w:val="00B15F05"/>
    <w:rsid w:val="00CA21BA"/>
    <w:rsid w:val="00DA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4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A75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75EA"/>
  </w:style>
  <w:style w:type="paragraph" w:styleId="Footer">
    <w:name w:val="footer"/>
    <w:basedOn w:val="Normal"/>
    <w:link w:val="FooterChar"/>
    <w:uiPriority w:val="99"/>
    <w:semiHidden/>
    <w:unhideWhenUsed/>
    <w:rsid w:val="00DA75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7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 swabhiman</dc:creator>
  <cp:lastModifiedBy>bharat swabhiman</cp:lastModifiedBy>
  <cp:revision>4</cp:revision>
  <dcterms:created xsi:type="dcterms:W3CDTF">2015-02-12T09:26:00Z</dcterms:created>
  <dcterms:modified xsi:type="dcterms:W3CDTF">2015-02-13T10:27:00Z</dcterms:modified>
</cp:coreProperties>
</file>